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DIXIT DOMINUS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Extremely Difficult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Gloria Patri, et Filio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Difficult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Dixit Dominus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Dominus a dextris tuis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Judicabit in nationibus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Medium Difficult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Juravit Dominus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Tu es sacerdos in aeternum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Easy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De torrente in via bibet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BEATUS VIR</w:t>
      </w:r>
      <w:r>
        <w:rPr>
          <w:rFonts w:ascii="Publico Text Roman" w:hAnsi="Publico Text Roman"/>
          <w:b w:val="0"/>
          <w:bCs w:val="0"/>
          <w:rtl w:val="0"/>
          <w:lang w:val="en-US"/>
        </w:rPr>
        <w:t xml:space="preserve">: </w:t>
      </w:r>
      <w:r>
        <w:rPr>
          <w:rFonts w:ascii="Publico Text Roman" w:hAnsi="Publico Text Roman"/>
          <w:b w:val="1"/>
          <w:bCs w:val="1"/>
          <w:rtl w:val="0"/>
          <w:lang w:val="en-US"/>
        </w:rPr>
        <w:t>Medium Easy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MAGNIFICAT</w:t>
      </w: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Difficult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Magnificat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Omnes generationes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Fecit potentiam</w:t>
      </w:r>
    </w:p>
    <w:p>
      <w:pPr>
        <w:pStyle w:val="Body"/>
        <w:rPr>
          <w:rFonts w:ascii="Publico Text Roman" w:cs="Publico Text Roman" w:hAnsi="Publico Text Roman" w:eastAsia="Publico Text Roman"/>
        </w:rPr>
      </w:pPr>
      <w:r>
        <w:rPr>
          <w:rFonts w:ascii="Publico Text Roman" w:hAnsi="Publico Text Roman"/>
          <w:rtl w:val="0"/>
          <w:lang w:val="en-US"/>
        </w:rPr>
        <w:t>Gloria Patri</w:t>
      </w:r>
    </w:p>
    <w:p>
      <w:pPr>
        <w:pStyle w:val="Body"/>
        <w:rPr>
          <w:rFonts w:ascii="Publico Text Roman" w:cs="Publico Text Roman" w:hAnsi="Publico Text Roman" w:eastAsia="Publico Text Roman"/>
        </w:rPr>
      </w:pPr>
    </w:p>
    <w:p>
      <w:pPr>
        <w:pStyle w:val="Body"/>
        <w:rPr>
          <w:rFonts w:ascii="Publico Text Roman" w:cs="Publico Text Roman" w:hAnsi="Publico Text Roman" w:eastAsia="Publico Text Roman"/>
          <w:b w:val="1"/>
          <w:bCs w:val="1"/>
        </w:rPr>
      </w:pPr>
      <w:r>
        <w:rPr>
          <w:rFonts w:ascii="Publico Text Roman" w:hAnsi="Publico Text Roman"/>
          <w:b w:val="1"/>
          <w:bCs w:val="1"/>
          <w:rtl w:val="0"/>
          <w:lang w:val="en-US"/>
        </w:rPr>
        <w:t>Medium-Difficult</w:t>
      </w:r>
    </w:p>
    <w:p>
      <w:pPr>
        <w:pStyle w:val="Body"/>
      </w:pPr>
      <w:r>
        <w:rPr>
          <w:rFonts w:ascii="Publico Text Roman" w:hAnsi="Publico Text Roman"/>
          <w:rtl w:val="0"/>
          <w:lang w:val="en-US"/>
        </w:rPr>
        <w:t>Sicut locutus est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Publico Text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spacing w:line="216" w:lineRule="auto"/>
      <w:jc w:val="left"/>
    </w:pPr>
    <w:r>
      <w:rPr>
        <w:rFonts w:ascii="Publico Text Roman" w:hAnsi="Publico Text Roman"/>
        <w:sz w:val="16"/>
        <w:szCs w:val="16"/>
      </w:rPr>
      <w:tab/>
    </w:r>
    <w:r>
      <w:rPr>
        <w:rFonts w:ascii="Publico Text Roman" w:hAnsi="Publico Text Roman" w:hint="default"/>
        <w:sz w:val="16"/>
        <w:szCs w:val="16"/>
        <w:rtl w:val="0"/>
        <w:lang w:val="de-DE"/>
      </w:rPr>
      <w:t>©</w:t>
    </w:r>
    <w:r>
      <w:rPr>
        <w:rFonts w:ascii="Publico Text Roman" w:hAnsi="Publico Text Roman"/>
        <w:sz w:val="16"/>
        <w:szCs w:val="16"/>
        <w:rtl w:val="0"/>
      </w:rPr>
      <w:t xml:space="preserve"> </w:t>
    </w:r>
    <w:r>
      <w:rPr>
        <w:rFonts w:ascii="Publico Text Roman" w:hAnsi="Publico Text Roman"/>
        <w:sz w:val="16"/>
        <w:szCs w:val="16"/>
        <w:rtl w:val="0"/>
        <w:lang w:val="en-US"/>
      </w:rPr>
      <w:t xml:space="preserve">John C. Hughes, JCH Productions LLC.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